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84BC" w14:textId="6F989CBB" w:rsidR="00F53AD4" w:rsidRPr="00951DC5" w:rsidRDefault="00F53AD4" w:rsidP="00951DC5">
      <w:pPr>
        <w:spacing w:after="0" w:line="288" w:lineRule="auto"/>
        <w:ind w:left="6372"/>
        <w:contextualSpacing/>
        <w:rPr>
          <w:rFonts w:eastAsia="Times New Roman" w:cs="Calibri"/>
          <w:b/>
          <w:bCs/>
          <w:caps/>
          <w:noProof/>
          <w:color w:val="C00000"/>
          <w:sz w:val="20"/>
          <w:szCs w:val="20"/>
          <w:lang w:eastAsia="cs-CZ"/>
        </w:rPr>
      </w:pPr>
      <w:r w:rsidRPr="00951DC5"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7CA6CB7" wp14:editId="0CD3F91B">
            <wp:simplePos x="0" y="0"/>
            <wp:positionH relativeFrom="margin">
              <wp:posOffset>25400</wp:posOffset>
            </wp:positionH>
            <wp:positionV relativeFrom="paragraph">
              <wp:posOffset>6350</wp:posOffset>
            </wp:positionV>
            <wp:extent cx="1468755" cy="320675"/>
            <wp:effectExtent l="0" t="0" r="0" b="3175"/>
            <wp:wrapSquare wrapText="bothSides"/>
            <wp:docPr id="225862823" name="Obrázek 225862823" descr="Obsah obrázku Písmo, log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62823" name="Obrázek 225862823" descr="Obsah obrázku Písmo, logo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1DC5">
        <w:rPr>
          <w:rFonts w:eastAsia="Times New Roman" w:cs="Calibri"/>
          <w:b/>
          <w:bCs/>
          <w:caps/>
          <w:noProof/>
          <w:sz w:val="20"/>
          <w:szCs w:val="20"/>
          <w:lang w:eastAsia="cs-CZ"/>
        </w:rPr>
        <w:t>TISKOVÁ ZPRÁVA</w:t>
      </w:r>
    </w:p>
    <w:p w14:paraId="4F943C74" w14:textId="1A75214F" w:rsidR="00F53AD4" w:rsidRPr="00951DC5" w:rsidRDefault="00F53AD4" w:rsidP="00951DC5">
      <w:pPr>
        <w:spacing w:after="0" w:line="288" w:lineRule="auto"/>
        <w:contextualSpacing/>
        <w:jc w:val="center"/>
        <w:rPr>
          <w:rFonts w:eastAsia="Times New Roman" w:cs="Calibri"/>
          <w:b/>
          <w:bCs/>
          <w:caps/>
          <w:noProof/>
          <w:color w:val="C00000"/>
          <w:sz w:val="20"/>
          <w:szCs w:val="20"/>
          <w:lang w:eastAsia="cs-CZ"/>
        </w:rPr>
      </w:pPr>
    </w:p>
    <w:p w14:paraId="741D64A0" w14:textId="311A9DDF" w:rsidR="002F6C30" w:rsidRDefault="00E20B0A" w:rsidP="00951DC5">
      <w:pPr>
        <w:spacing w:before="100" w:beforeAutospacing="1" w:after="100" w:afterAutospacing="1" w:line="288" w:lineRule="auto"/>
        <w:contextualSpacing/>
        <w:jc w:val="center"/>
        <w:rPr>
          <w:rFonts w:cs="Calibri"/>
          <w:b/>
          <w:bCs/>
          <w:caps/>
          <w:noProof/>
          <w:color w:val="C00000"/>
          <w:sz w:val="28"/>
          <w:szCs w:val="28"/>
        </w:rPr>
      </w:pPr>
      <w:r>
        <w:rPr>
          <w:rFonts w:cs="Calibri"/>
          <w:b/>
          <w:bCs/>
          <w:caps/>
          <w:noProof/>
          <w:color w:val="C00000"/>
          <w:sz w:val="28"/>
          <w:szCs w:val="28"/>
        </w:rPr>
        <w:t>loterie ivf</w:t>
      </w:r>
    </w:p>
    <w:p w14:paraId="48C3270E" w14:textId="151C2B83" w:rsidR="007A1B14" w:rsidRPr="007A1B14" w:rsidRDefault="007A1B14" w:rsidP="007A1B14">
      <w:pPr>
        <w:spacing w:before="100" w:beforeAutospacing="1" w:after="100" w:afterAutospacing="1" w:line="288" w:lineRule="auto"/>
        <w:contextualSpacing/>
        <w:jc w:val="center"/>
        <w:rPr>
          <w:rFonts w:cs="Calibri"/>
          <w:b/>
          <w:bCs/>
          <w:caps/>
          <w:noProof/>
          <w:color w:val="C00000"/>
          <w:sz w:val="24"/>
          <w:szCs w:val="24"/>
        </w:rPr>
      </w:pPr>
      <w:r w:rsidRPr="007A1B14">
        <w:rPr>
          <w:rFonts w:cs="Calibri"/>
          <w:b/>
          <w:bCs/>
          <w:caps/>
          <w:noProof/>
          <w:color w:val="C00000"/>
          <w:sz w:val="24"/>
          <w:szCs w:val="24"/>
        </w:rPr>
        <w:t>Rozhovory</w:t>
      </w:r>
      <w:r w:rsidRPr="004E20A2">
        <w:rPr>
          <w:rFonts w:cs="Calibri"/>
          <w:b/>
          <w:bCs/>
          <w:caps/>
          <w:noProof/>
          <w:color w:val="C00000"/>
          <w:sz w:val="24"/>
          <w:szCs w:val="24"/>
        </w:rPr>
        <w:t xml:space="preserve"> se ženami i muži</w:t>
      </w:r>
      <w:r w:rsidRPr="007A1B14">
        <w:rPr>
          <w:rFonts w:cs="Calibri"/>
          <w:b/>
          <w:bCs/>
          <w:caps/>
          <w:noProof/>
          <w:color w:val="C00000"/>
          <w:sz w:val="24"/>
          <w:szCs w:val="24"/>
        </w:rPr>
        <w:t>, které boří tabu o umělém oplodnění</w:t>
      </w:r>
    </w:p>
    <w:p w14:paraId="7658D020" w14:textId="1CDE39A1" w:rsidR="007A1B14" w:rsidRPr="00951DC5" w:rsidRDefault="00EB2275" w:rsidP="00951DC5">
      <w:pPr>
        <w:spacing w:before="100" w:beforeAutospacing="1" w:after="100" w:afterAutospacing="1" w:line="288" w:lineRule="auto"/>
        <w:contextualSpacing/>
        <w:jc w:val="center"/>
        <w:rPr>
          <w:rFonts w:cs="Calibri"/>
          <w:b/>
          <w:bCs/>
          <w:caps/>
          <w:noProof/>
          <w:color w:val="C00000"/>
          <w:sz w:val="28"/>
          <w:szCs w:val="28"/>
        </w:rPr>
      </w:pPr>
      <w:r w:rsidRPr="00C65ADA">
        <w:rPr>
          <w:rFonts w:cs="Calibri"/>
          <w:i/>
          <w:i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1E93A1F9" wp14:editId="7CE6E2F4">
            <wp:simplePos x="0" y="0"/>
            <wp:positionH relativeFrom="margin">
              <wp:posOffset>4372610</wp:posOffset>
            </wp:positionH>
            <wp:positionV relativeFrom="paragraph">
              <wp:posOffset>147955</wp:posOffset>
            </wp:positionV>
            <wp:extent cx="1257300" cy="1821815"/>
            <wp:effectExtent l="0" t="0" r="0" b="6985"/>
            <wp:wrapTight wrapText="bothSides">
              <wp:wrapPolygon edited="0">
                <wp:start x="0" y="0"/>
                <wp:lineTo x="0" y="21457"/>
                <wp:lineTo x="21273" y="21457"/>
                <wp:lineTo x="21273" y="0"/>
                <wp:lineTo x="0" y="0"/>
              </wp:wrapPolygon>
            </wp:wrapTight>
            <wp:docPr id="131558894" name="Obrázek 1" descr="Obsah obrázku plakát, text, grafický design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8894" name="Obrázek 1" descr="Obsah obrázku plakát, text, grafický design, Grafika&#10;&#10;Obsah vygenerovaný umělou inteligencí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89388" w14:textId="359853DA" w:rsidR="00F53AD4" w:rsidRPr="00951DC5" w:rsidRDefault="00F53AD4" w:rsidP="00951DC5">
      <w:pPr>
        <w:spacing w:after="0" w:line="288" w:lineRule="auto"/>
        <w:contextualSpacing/>
        <w:jc w:val="center"/>
        <w:rPr>
          <w:rFonts w:eastAsia="Times New Roman" w:cs="Calibri"/>
          <w:b/>
          <w:bCs/>
          <w:caps/>
          <w:noProof/>
          <w:color w:val="C00000"/>
          <w:sz w:val="20"/>
          <w:szCs w:val="20"/>
          <w:lang w:eastAsia="cs-CZ"/>
        </w:rPr>
      </w:pPr>
    </w:p>
    <w:p w14:paraId="406F338B" w14:textId="70171196" w:rsidR="00E25A06" w:rsidRPr="00951DC5" w:rsidRDefault="00E25A06" w:rsidP="00951DC5">
      <w:pPr>
        <w:autoSpaceDE w:val="0"/>
        <w:autoSpaceDN w:val="0"/>
        <w:adjustRightInd w:val="0"/>
        <w:spacing w:after="0" w:line="288" w:lineRule="auto"/>
        <w:contextualSpacing/>
        <w:rPr>
          <w:rFonts w:eastAsia="Times New Roman" w:cs="Calibri"/>
          <w:b/>
          <w:bCs/>
          <w:noProof/>
          <w:sz w:val="20"/>
          <w:szCs w:val="20"/>
          <w:lang w:eastAsia="cs-CZ"/>
        </w:rPr>
      </w:pPr>
    </w:p>
    <w:p w14:paraId="575C71D0" w14:textId="0A132E27" w:rsidR="00E20B0A" w:rsidRPr="007A1B14" w:rsidRDefault="00E20B0A" w:rsidP="00E20B0A">
      <w:pPr>
        <w:contextualSpacing/>
        <w:rPr>
          <w:rFonts w:cs="Calibri"/>
          <w:b/>
          <w:bCs/>
          <w:color w:val="C00000"/>
          <w:sz w:val="20"/>
          <w:szCs w:val="20"/>
        </w:rPr>
      </w:pPr>
    </w:p>
    <w:p w14:paraId="2AFBF285" w14:textId="5DBA6BFC" w:rsidR="00E20B0A" w:rsidRPr="00914D95" w:rsidRDefault="00914D95" w:rsidP="00E20B0A">
      <w:pPr>
        <w:contextualSpacing/>
      </w:pPr>
      <w:r>
        <w:t xml:space="preserve">Praha, 12. srpna – </w:t>
      </w:r>
      <w:hyperlink r:id="rId7" w:history="1">
        <w:r w:rsidR="007A1B14" w:rsidRPr="004E20A2">
          <w:rPr>
            <w:rStyle w:val="Hypertextovodkaz"/>
            <w:rFonts w:cs="Calibri"/>
            <w:b/>
            <w:bCs/>
          </w:rPr>
          <w:t>Loterie IVF</w:t>
        </w:r>
      </w:hyperlink>
      <w:r w:rsidR="007A1B14" w:rsidRPr="004E20A2">
        <w:rPr>
          <w:rFonts w:cs="Calibri"/>
          <w:b/>
          <w:bCs/>
          <w:color w:val="C00000"/>
        </w:rPr>
        <w:t xml:space="preserve"> </w:t>
      </w:r>
      <w:r w:rsidR="007A1B14" w:rsidRPr="00EB2275">
        <w:rPr>
          <w:rFonts w:cs="Calibri"/>
          <w:b/>
          <w:bCs/>
        </w:rPr>
        <w:t>(</w:t>
      </w:r>
      <w:proofErr w:type="spellStart"/>
      <w:r w:rsidR="007A1B14" w:rsidRPr="00EB2275">
        <w:rPr>
          <w:rFonts w:cs="Calibri"/>
          <w:b/>
          <w:bCs/>
        </w:rPr>
        <w:t>CPress</w:t>
      </w:r>
      <w:proofErr w:type="spellEnd"/>
      <w:r w:rsidR="007A1B14" w:rsidRPr="004E20A2">
        <w:rPr>
          <w:rFonts w:cs="Calibri"/>
          <w:b/>
          <w:bCs/>
        </w:rPr>
        <w:t xml:space="preserve">, </w:t>
      </w:r>
      <w:r w:rsidR="000E2BCF">
        <w:rPr>
          <w:rFonts w:cs="Calibri"/>
          <w:b/>
          <w:bCs/>
        </w:rPr>
        <w:t xml:space="preserve">edice Zaostřeno na ženy, </w:t>
      </w:r>
      <w:r w:rsidR="007A1B14" w:rsidRPr="004E20A2">
        <w:rPr>
          <w:rFonts w:cs="Calibri"/>
          <w:b/>
          <w:bCs/>
        </w:rPr>
        <w:t>vychází i jako e-kniha, 399 Kč)</w:t>
      </w:r>
      <w:r w:rsidR="00EB2275">
        <w:rPr>
          <w:rFonts w:cs="Calibri"/>
          <w:b/>
          <w:bCs/>
        </w:rPr>
        <w:t xml:space="preserve"> </w:t>
      </w:r>
      <w:r w:rsidR="00E20B0A" w:rsidRPr="004E20A2">
        <w:rPr>
          <w:rFonts w:cs="Calibri"/>
          <w:b/>
          <w:bCs/>
        </w:rPr>
        <w:t>není jen knih</w:t>
      </w:r>
      <w:r w:rsidR="007A1B14" w:rsidRPr="004E20A2">
        <w:rPr>
          <w:rFonts w:cs="Calibri"/>
          <w:b/>
          <w:bCs/>
        </w:rPr>
        <w:t>ou</w:t>
      </w:r>
      <w:r w:rsidR="00E20B0A" w:rsidRPr="004E20A2">
        <w:rPr>
          <w:rFonts w:cs="Calibri"/>
          <w:b/>
          <w:bCs/>
        </w:rPr>
        <w:t xml:space="preserve"> o IVF. Je svědectví</w:t>
      </w:r>
      <w:r w:rsidR="007A1B14" w:rsidRPr="004E20A2">
        <w:rPr>
          <w:rFonts w:cs="Calibri"/>
          <w:b/>
          <w:bCs/>
        </w:rPr>
        <w:t>m</w:t>
      </w:r>
      <w:r w:rsidR="00E20B0A" w:rsidRPr="004E20A2">
        <w:rPr>
          <w:rFonts w:cs="Calibri"/>
          <w:b/>
          <w:bCs/>
        </w:rPr>
        <w:t xml:space="preserve"> o odvaze, naději, zármutku i síle. Lucie Ptáčková přináší rozhovory s těmi, které spojuje zkušenost s umělým oplodněním. Ať už mají za sebou negativní testy, potraty či porod mrtvého dítěte, ať už se dočkali svého potomka, nebo snahu o něj opustili – jsou to hrdinové.  </w:t>
      </w:r>
      <w:r w:rsidR="00EB2275">
        <w:rPr>
          <w:rFonts w:cs="Calibri"/>
          <w:b/>
          <w:bCs/>
        </w:rPr>
        <w:t xml:space="preserve">V knize se mísí </w:t>
      </w:r>
      <w:r w:rsidR="00E20B0A" w:rsidRPr="004E20A2">
        <w:rPr>
          <w:rFonts w:cs="Calibri"/>
          <w:b/>
          <w:bCs/>
        </w:rPr>
        <w:t xml:space="preserve">bolest, smích i otevřenost, která místy bere dech. </w:t>
      </w:r>
    </w:p>
    <w:p w14:paraId="75BDB5C7" w14:textId="77777777" w:rsidR="00F53AD4" w:rsidRPr="00951DC5" w:rsidRDefault="00F53AD4" w:rsidP="00951DC5">
      <w:pPr>
        <w:spacing w:before="100" w:beforeAutospacing="1" w:after="100" w:afterAutospacing="1" w:line="288" w:lineRule="auto"/>
        <w:contextualSpacing/>
        <w:rPr>
          <w:rFonts w:cs="Calibri"/>
          <w:b/>
          <w:bCs/>
          <w:noProof/>
          <w:color w:val="C00000"/>
          <w:sz w:val="20"/>
          <w:szCs w:val="20"/>
        </w:rPr>
      </w:pPr>
    </w:p>
    <w:p w14:paraId="77F50CEA" w14:textId="580A83A3" w:rsidR="00885533" w:rsidRPr="0049554F" w:rsidRDefault="004E20A2" w:rsidP="004E20A2">
      <w:pPr>
        <w:spacing w:before="100" w:beforeAutospacing="1" w:after="100" w:afterAutospacing="1" w:line="288" w:lineRule="auto"/>
        <w:contextualSpacing/>
        <w:rPr>
          <w:rFonts w:cs="Calibri"/>
          <w:noProof/>
          <w:sz w:val="20"/>
          <w:szCs w:val="20"/>
        </w:rPr>
      </w:pPr>
      <w:r w:rsidRPr="0049554F">
        <w:rPr>
          <w:rFonts w:cs="Calibri"/>
          <w:noProof/>
          <w:sz w:val="20"/>
          <w:szCs w:val="20"/>
        </w:rPr>
        <w:t>Loterie IVF – to jsou r</w:t>
      </w:r>
      <w:r w:rsidR="00885533" w:rsidRPr="0049554F">
        <w:rPr>
          <w:rFonts w:cs="Calibri"/>
          <w:noProof/>
          <w:sz w:val="20"/>
          <w:szCs w:val="20"/>
        </w:rPr>
        <w:t xml:space="preserve">ozhovory o umělém oplodnění, </w:t>
      </w:r>
      <w:r w:rsidRPr="0049554F">
        <w:rPr>
          <w:rFonts w:cs="Calibri"/>
          <w:noProof/>
          <w:sz w:val="20"/>
          <w:szCs w:val="20"/>
        </w:rPr>
        <w:t xml:space="preserve">s nimiž </w:t>
      </w:r>
      <w:r w:rsidR="00885533" w:rsidRPr="0049554F">
        <w:rPr>
          <w:rFonts w:cs="Calibri"/>
          <w:noProof/>
          <w:sz w:val="20"/>
          <w:szCs w:val="20"/>
        </w:rPr>
        <w:t xml:space="preserve">se autorka, která sama IVF podstoupila, snaží bořit tabu. V knize otevřeně promlouvá šest žen, které si prošly IVF se svými nebo darovanými vajíčky, prožily negativní testy, potraty, porod mrtvého dítěte, dočkaly se svého vysněného potomka, zvládly myšlenku rodiny pustit a žít život jinak, ještě to nevzdaly, nebo se pustily do adopce. </w:t>
      </w:r>
      <w:r w:rsidRPr="0049554F">
        <w:rPr>
          <w:rFonts w:cs="Calibri"/>
          <w:noProof/>
          <w:sz w:val="20"/>
          <w:szCs w:val="20"/>
        </w:rPr>
        <w:t>T</w:t>
      </w:r>
      <w:r w:rsidR="00885533" w:rsidRPr="0049554F">
        <w:rPr>
          <w:rFonts w:cs="Calibri"/>
          <w:noProof/>
          <w:sz w:val="20"/>
          <w:szCs w:val="20"/>
        </w:rPr>
        <w:t xml:space="preserve">éma </w:t>
      </w:r>
      <w:r w:rsidRPr="0049554F">
        <w:rPr>
          <w:rFonts w:cs="Calibri"/>
          <w:noProof/>
          <w:sz w:val="20"/>
          <w:szCs w:val="20"/>
        </w:rPr>
        <w:t xml:space="preserve">je </w:t>
      </w:r>
      <w:r w:rsidR="00885533" w:rsidRPr="0049554F">
        <w:rPr>
          <w:rFonts w:cs="Calibri"/>
          <w:noProof/>
          <w:sz w:val="20"/>
          <w:szCs w:val="20"/>
        </w:rPr>
        <w:t xml:space="preserve">úzce navázáno na muže a jejich příběhy, </w:t>
      </w:r>
      <w:r w:rsidRPr="0049554F">
        <w:rPr>
          <w:rFonts w:cs="Calibri"/>
          <w:noProof/>
          <w:sz w:val="20"/>
          <w:szCs w:val="20"/>
        </w:rPr>
        <w:t xml:space="preserve">a proto </w:t>
      </w:r>
      <w:r w:rsidR="00885533" w:rsidRPr="0049554F">
        <w:rPr>
          <w:rFonts w:cs="Calibri"/>
          <w:noProof/>
          <w:sz w:val="20"/>
          <w:szCs w:val="20"/>
        </w:rPr>
        <w:t>kniha nabízí pohledy dvou z nich. Ten první se rozhodl založit netradiční rodinu, kdy poskytl materiál své kamarádce, která po čtyřicítce měla poslední šanci na vlastní dítě. Druhý</w:t>
      </w:r>
      <w:r w:rsidRPr="0049554F">
        <w:rPr>
          <w:rFonts w:cs="Calibri"/>
          <w:noProof/>
          <w:sz w:val="20"/>
          <w:szCs w:val="20"/>
        </w:rPr>
        <w:t>m</w:t>
      </w:r>
      <w:r w:rsidR="00885533" w:rsidRPr="0049554F">
        <w:rPr>
          <w:rFonts w:cs="Calibri"/>
          <w:noProof/>
          <w:sz w:val="20"/>
          <w:szCs w:val="20"/>
        </w:rPr>
        <w:t xml:space="preserve"> je autorčin muž a otec jejího dítěte. Své neplodnosti se postavil čelem. Části doktorů, pro které byl jednodušším řešením místo vhodné léčby dárce, zase zády. </w:t>
      </w:r>
    </w:p>
    <w:p w14:paraId="0EFD65B8" w14:textId="77777777" w:rsidR="00885533" w:rsidRPr="0049554F" w:rsidRDefault="00885533" w:rsidP="00885533">
      <w:pPr>
        <w:spacing w:before="100" w:beforeAutospacing="1" w:after="100" w:afterAutospacing="1" w:line="288" w:lineRule="auto"/>
        <w:contextualSpacing/>
        <w:rPr>
          <w:rFonts w:cs="Calibri"/>
          <w:noProof/>
          <w:sz w:val="20"/>
          <w:szCs w:val="20"/>
        </w:rPr>
      </w:pPr>
      <w:r w:rsidRPr="0049554F">
        <w:rPr>
          <w:rFonts w:cs="Calibri"/>
          <w:noProof/>
          <w:sz w:val="20"/>
          <w:szCs w:val="20"/>
        </w:rPr>
        <w:t> </w:t>
      </w:r>
    </w:p>
    <w:p w14:paraId="44B24220" w14:textId="4855239A" w:rsidR="000E2BCF" w:rsidRDefault="00885533" w:rsidP="004E20A2">
      <w:pPr>
        <w:spacing w:before="100" w:beforeAutospacing="1" w:after="100" w:afterAutospacing="1" w:line="288" w:lineRule="auto"/>
        <w:contextualSpacing/>
        <w:rPr>
          <w:rFonts w:cs="Calibri"/>
          <w:noProof/>
          <w:sz w:val="20"/>
          <w:szCs w:val="20"/>
        </w:rPr>
      </w:pPr>
      <w:r w:rsidRPr="0049554F">
        <w:rPr>
          <w:rFonts w:cs="Calibri"/>
          <w:noProof/>
          <w:sz w:val="20"/>
          <w:szCs w:val="20"/>
        </w:rPr>
        <w:t>Kniha je určen</w:t>
      </w:r>
      <w:r w:rsidR="003D77BB">
        <w:rPr>
          <w:rFonts w:cs="Calibri"/>
          <w:noProof/>
          <w:sz w:val="20"/>
          <w:szCs w:val="20"/>
        </w:rPr>
        <w:t>a</w:t>
      </w:r>
      <w:r w:rsidRPr="0049554F">
        <w:rPr>
          <w:rFonts w:cs="Calibri"/>
          <w:noProof/>
          <w:sz w:val="20"/>
          <w:szCs w:val="20"/>
        </w:rPr>
        <w:t xml:space="preserve"> pro všechny, kterým k rodičovství pomohla nebo zrovna pomáhá věda, která je v případě IVF úzce navázána na byznys soukromých klinik. Ti</w:t>
      </w:r>
      <w:r w:rsidR="000E2BCF">
        <w:rPr>
          <w:rFonts w:cs="Calibri"/>
          <w:noProof/>
          <w:sz w:val="20"/>
          <w:szCs w:val="20"/>
        </w:rPr>
        <w:t>to</w:t>
      </w:r>
      <w:r w:rsidRPr="0049554F">
        <w:rPr>
          <w:rFonts w:cs="Calibri"/>
          <w:noProof/>
          <w:sz w:val="20"/>
          <w:szCs w:val="20"/>
        </w:rPr>
        <w:t xml:space="preserve"> lidé možná zrovna zjišťují, stejně jako před pár lety autorka, že IVF se automaticky nerovná dítě. Rozhovory nabízí pohledy různých pacientů v různých situacích, které s sebou léčba přináší a jejichž zvládání je často ovlivněno emoční zátěží i pochopitelnou neznalostí a důvěrou v doktory. </w:t>
      </w:r>
    </w:p>
    <w:p w14:paraId="562E7B7D" w14:textId="77777777" w:rsidR="000E2BCF" w:rsidRDefault="000E2BCF" w:rsidP="004E20A2">
      <w:pPr>
        <w:spacing w:before="100" w:beforeAutospacing="1" w:after="100" w:afterAutospacing="1" w:line="288" w:lineRule="auto"/>
        <w:contextualSpacing/>
        <w:rPr>
          <w:rFonts w:cs="Calibri"/>
          <w:noProof/>
          <w:sz w:val="20"/>
          <w:szCs w:val="20"/>
        </w:rPr>
      </w:pPr>
    </w:p>
    <w:p w14:paraId="2A3BAD14" w14:textId="0543ADC8" w:rsidR="00885533" w:rsidRPr="0049554F" w:rsidRDefault="00885533" w:rsidP="004E20A2">
      <w:pPr>
        <w:spacing w:before="100" w:beforeAutospacing="1" w:after="100" w:afterAutospacing="1" w:line="288" w:lineRule="auto"/>
        <w:contextualSpacing/>
        <w:rPr>
          <w:rFonts w:cs="Calibri"/>
          <w:noProof/>
          <w:sz w:val="20"/>
          <w:szCs w:val="20"/>
        </w:rPr>
      </w:pPr>
      <w:r w:rsidRPr="0049554F">
        <w:rPr>
          <w:rFonts w:cs="Calibri"/>
          <w:noProof/>
          <w:sz w:val="20"/>
          <w:szCs w:val="20"/>
        </w:rPr>
        <w:t xml:space="preserve">Autorka knihu sestavila ve snaze pomoci současným i budoucím IVF pacientům, ale také se záměrem nastínit etické otázky a problémy, spojené například s anonymním dárcovstvím vajíček či spermií, na které je nutné hledat odpovědi. </w:t>
      </w:r>
      <w:r w:rsidR="000E2BCF" w:rsidRPr="000E2BCF">
        <w:rPr>
          <w:rFonts w:cs="Calibri"/>
          <w:i/>
          <w:iCs/>
          <w:noProof/>
          <w:sz w:val="20"/>
          <w:szCs w:val="20"/>
        </w:rPr>
        <w:t>„</w:t>
      </w:r>
      <w:r w:rsidRPr="000E2BCF">
        <w:rPr>
          <w:rFonts w:cs="Calibri"/>
          <w:i/>
          <w:iCs/>
          <w:noProof/>
          <w:sz w:val="20"/>
          <w:szCs w:val="20"/>
        </w:rPr>
        <w:t xml:space="preserve">Při rozhovorech nám občas z otevírání ať už zahojených, hojících se, nebo stále aktivních ran bylo úzko, ale zvládli jsme se i zasmát. Protože život je rozmanitý a barevný a IVF je jen jeho výsek, ač na to každý, kdo si jím prochází, na nějakou chvíli zapomene. </w:t>
      </w:r>
      <w:r w:rsidR="000E2BCF">
        <w:rPr>
          <w:rFonts w:cs="Calibri"/>
          <w:i/>
          <w:iCs/>
          <w:noProof/>
          <w:sz w:val="20"/>
          <w:szCs w:val="20"/>
        </w:rPr>
        <w:t>T</w:t>
      </w:r>
      <w:r w:rsidRPr="000E2BCF">
        <w:rPr>
          <w:rFonts w:cs="Calibri"/>
          <w:i/>
          <w:iCs/>
          <w:noProof/>
          <w:sz w:val="20"/>
          <w:szCs w:val="20"/>
        </w:rPr>
        <w:t xml:space="preserve">ahle kniha je </w:t>
      </w:r>
      <w:r w:rsidR="000E2BCF">
        <w:rPr>
          <w:rFonts w:cs="Calibri"/>
          <w:i/>
          <w:iCs/>
          <w:noProof/>
          <w:sz w:val="20"/>
          <w:szCs w:val="20"/>
        </w:rPr>
        <w:t xml:space="preserve">pro ty, kteří </w:t>
      </w:r>
      <w:r w:rsidR="000E2BCF" w:rsidRPr="000E2BCF">
        <w:rPr>
          <w:rFonts w:cs="Calibri"/>
          <w:i/>
          <w:iCs/>
          <w:noProof/>
          <w:sz w:val="20"/>
          <w:szCs w:val="20"/>
        </w:rPr>
        <w:t xml:space="preserve">zrovna vláčí světem ten neviditelný, ale zhruba stokilový IVF batoh, nebo </w:t>
      </w:r>
      <w:r w:rsidR="000E2BCF">
        <w:rPr>
          <w:rFonts w:cs="Calibri"/>
          <w:i/>
          <w:iCs/>
          <w:noProof/>
          <w:sz w:val="20"/>
          <w:szCs w:val="20"/>
        </w:rPr>
        <w:t xml:space="preserve">kteří </w:t>
      </w:r>
      <w:r w:rsidR="000E2BCF" w:rsidRPr="000E2BCF">
        <w:rPr>
          <w:rFonts w:cs="Calibri"/>
          <w:i/>
          <w:iCs/>
          <w:noProof/>
          <w:sz w:val="20"/>
          <w:szCs w:val="20"/>
        </w:rPr>
        <w:t xml:space="preserve">ho už ze zad bez ohledu na výsledek sundali, ale stopy po popruzích </w:t>
      </w:r>
      <w:r w:rsidR="000E2BCF">
        <w:rPr>
          <w:rFonts w:cs="Calibri"/>
          <w:i/>
          <w:iCs/>
          <w:noProof/>
          <w:sz w:val="20"/>
          <w:szCs w:val="20"/>
        </w:rPr>
        <w:t>jim</w:t>
      </w:r>
      <w:r w:rsidR="000E2BCF" w:rsidRPr="000E2BCF">
        <w:rPr>
          <w:rFonts w:cs="Calibri"/>
          <w:i/>
          <w:iCs/>
          <w:noProof/>
          <w:sz w:val="20"/>
          <w:szCs w:val="20"/>
        </w:rPr>
        <w:t xml:space="preserve"> na ramenou zůstanou napořá</w:t>
      </w:r>
      <w:r w:rsidR="000E2BCF">
        <w:rPr>
          <w:rFonts w:cs="Calibri"/>
          <w:i/>
          <w:iCs/>
          <w:noProof/>
          <w:sz w:val="20"/>
          <w:szCs w:val="20"/>
        </w:rPr>
        <w:t>d</w:t>
      </w:r>
      <w:r w:rsidR="000E2BCF" w:rsidRPr="000E2BCF">
        <w:rPr>
          <w:rFonts w:cs="Calibri"/>
          <w:i/>
          <w:iCs/>
          <w:noProof/>
          <w:sz w:val="20"/>
          <w:szCs w:val="20"/>
        </w:rPr>
        <w:t>,“</w:t>
      </w:r>
      <w:r w:rsidR="000E2BCF">
        <w:rPr>
          <w:rFonts w:cs="Calibri"/>
          <w:noProof/>
          <w:sz w:val="20"/>
          <w:szCs w:val="20"/>
        </w:rPr>
        <w:t xml:space="preserve"> dodává Lucie Ptáčková.</w:t>
      </w:r>
    </w:p>
    <w:p w14:paraId="12636117" w14:textId="77777777" w:rsidR="00885533" w:rsidRDefault="00885533" w:rsidP="00885533">
      <w:pPr>
        <w:spacing w:before="100" w:beforeAutospacing="1" w:after="100" w:afterAutospacing="1" w:line="288" w:lineRule="auto"/>
        <w:contextualSpacing/>
        <w:rPr>
          <w:rFonts w:cs="Calibri"/>
          <w:i/>
          <w:iCs/>
          <w:noProof/>
          <w:color w:val="C00000"/>
          <w:sz w:val="20"/>
          <w:szCs w:val="20"/>
        </w:rPr>
      </w:pPr>
    </w:p>
    <w:p w14:paraId="3C6FA345" w14:textId="39DAD88C" w:rsidR="000E2BCF" w:rsidRPr="000E2BCF" w:rsidRDefault="000E2BCF" w:rsidP="00885533">
      <w:pPr>
        <w:spacing w:before="100" w:beforeAutospacing="1" w:after="100" w:afterAutospacing="1" w:line="288" w:lineRule="auto"/>
        <w:contextualSpacing/>
        <w:rPr>
          <w:rFonts w:cs="Calibri"/>
          <w:noProof/>
          <w:sz w:val="20"/>
          <w:szCs w:val="20"/>
        </w:rPr>
      </w:pPr>
      <w:r w:rsidRPr="000E2BCF">
        <w:rPr>
          <w:rFonts w:cs="Calibri"/>
          <w:noProof/>
          <w:sz w:val="20"/>
          <w:szCs w:val="20"/>
        </w:rPr>
        <w:t xml:space="preserve">Kniha vychází v edici </w:t>
      </w:r>
      <w:r w:rsidRPr="003D77BB">
        <w:rPr>
          <w:rFonts w:cs="Calibri"/>
          <w:b/>
          <w:bCs/>
          <w:noProof/>
          <w:sz w:val="20"/>
          <w:szCs w:val="20"/>
        </w:rPr>
        <w:t>Zaostřeno na ženy</w:t>
      </w:r>
      <w:r>
        <w:rPr>
          <w:rFonts w:cs="Calibri"/>
          <w:noProof/>
          <w:sz w:val="20"/>
          <w:szCs w:val="20"/>
        </w:rPr>
        <w:t xml:space="preserve"> –</w:t>
      </w:r>
      <w:r w:rsidRPr="000E2BCF">
        <w:rPr>
          <w:rFonts w:cs="Calibri"/>
          <w:noProof/>
          <w:sz w:val="20"/>
          <w:szCs w:val="20"/>
        </w:rPr>
        <w:t xml:space="preserve"> žen</w:t>
      </w:r>
      <w:r>
        <w:rPr>
          <w:rFonts w:cs="Calibri"/>
          <w:noProof/>
          <w:sz w:val="20"/>
          <w:szCs w:val="20"/>
        </w:rPr>
        <w:t>y</w:t>
      </w:r>
      <w:r w:rsidRPr="000E2BCF">
        <w:rPr>
          <w:rFonts w:cs="Calibri"/>
          <w:noProof/>
          <w:sz w:val="20"/>
          <w:szCs w:val="20"/>
        </w:rPr>
        <w:t xml:space="preserve">, které překračují hranice, boří bariéry a definují nová pravidla hry. Edice přináší příběhy žen čelících výzvám v politice, žurnalistice, kultuře, módním průmyslu, mateřství a na dalších „bojištích života“. V jejich osudech </w:t>
      </w:r>
      <w:r w:rsidR="00A65156">
        <w:rPr>
          <w:rFonts w:cs="Calibri"/>
          <w:noProof/>
          <w:sz w:val="20"/>
          <w:szCs w:val="20"/>
        </w:rPr>
        <w:t xml:space="preserve">čtenáři </w:t>
      </w:r>
      <w:r w:rsidRPr="000E2BCF">
        <w:rPr>
          <w:rFonts w:cs="Calibri"/>
          <w:noProof/>
          <w:sz w:val="20"/>
          <w:szCs w:val="20"/>
        </w:rPr>
        <w:t>najd</w:t>
      </w:r>
      <w:r w:rsidR="00A65156">
        <w:rPr>
          <w:rFonts w:cs="Calibri"/>
          <w:noProof/>
          <w:sz w:val="20"/>
          <w:szCs w:val="20"/>
        </w:rPr>
        <w:t>ou</w:t>
      </w:r>
      <w:r w:rsidRPr="000E2BCF">
        <w:rPr>
          <w:rFonts w:cs="Calibri"/>
          <w:noProof/>
          <w:sz w:val="20"/>
          <w:szCs w:val="20"/>
        </w:rPr>
        <w:t xml:space="preserve"> inspiraci, motivaci i emotivní svědectví o současném stavu společnosti.</w:t>
      </w:r>
    </w:p>
    <w:p w14:paraId="1E85F6DF" w14:textId="77777777" w:rsidR="00A65156" w:rsidRDefault="00A65156" w:rsidP="00951DC5">
      <w:pPr>
        <w:spacing w:before="100" w:beforeAutospacing="1" w:after="100" w:afterAutospacing="1" w:line="288" w:lineRule="auto"/>
        <w:contextualSpacing/>
        <w:rPr>
          <w:rFonts w:cs="Calibri"/>
          <w:b/>
          <w:bCs/>
          <w:noProof/>
          <w:color w:val="C00000"/>
          <w:sz w:val="20"/>
          <w:szCs w:val="20"/>
        </w:rPr>
      </w:pPr>
    </w:p>
    <w:p w14:paraId="22493505" w14:textId="0CD33ADD" w:rsidR="00F53AD4" w:rsidRDefault="00F53AD4" w:rsidP="00951DC5">
      <w:pPr>
        <w:spacing w:before="100" w:beforeAutospacing="1" w:after="100" w:afterAutospacing="1" w:line="288" w:lineRule="auto"/>
        <w:contextualSpacing/>
        <w:rPr>
          <w:rFonts w:cs="Calibri"/>
          <w:sz w:val="20"/>
          <w:szCs w:val="20"/>
        </w:rPr>
      </w:pPr>
      <w:r w:rsidRPr="00951DC5">
        <w:rPr>
          <w:rFonts w:cs="Calibri"/>
          <w:b/>
          <w:bCs/>
          <w:noProof/>
          <w:color w:val="C00000"/>
          <w:sz w:val="20"/>
          <w:szCs w:val="20"/>
        </w:rPr>
        <w:t>O autor</w:t>
      </w:r>
      <w:r w:rsidR="000E2BCF">
        <w:rPr>
          <w:rFonts w:cs="Calibri"/>
          <w:b/>
          <w:bCs/>
          <w:noProof/>
          <w:color w:val="C00000"/>
          <w:sz w:val="20"/>
          <w:szCs w:val="20"/>
        </w:rPr>
        <w:t>ce</w:t>
      </w:r>
      <w:r w:rsidRPr="00951DC5">
        <w:rPr>
          <w:rFonts w:cs="Calibri"/>
          <w:b/>
          <w:bCs/>
          <w:noProof/>
          <w:color w:val="C00000"/>
          <w:sz w:val="20"/>
          <w:szCs w:val="20"/>
        </w:rPr>
        <w:t>:</w:t>
      </w:r>
      <w:r w:rsidRPr="00951DC5">
        <w:rPr>
          <w:rFonts w:cs="Calibri"/>
          <w:sz w:val="20"/>
          <w:szCs w:val="20"/>
        </w:rPr>
        <w:t xml:space="preserve"> </w:t>
      </w:r>
    </w:p>
    <w:p w14:paraId="1FC57CC4" w14:textId="08A3BE96" w:rsidR="00A65156" w:rsidRPr="00951DC5" w:rsidRDefault="00A65156" w:rsidP="00951DC5">
      <w:pPr>
        <w:spacing w:before="100" w:beforeAutospacing="1" w:after="100" w:afterAutospacing="1" w:line="288" w:lineRule="auto"/>
        <w:contextualSpacing/>
        <w:rPr>
          <w:rFonts w:cs="Calibri"/>
          <w:sz w:val="20"/>
          <w:szCs w:val="20"/>
        </w:rPr>
      </w:pPr>
      <w:r w:rsidRPr="00914D95">
        <w:rPr>
          <w:rFonts w:cs="Calibri"/>
          <w:b/>
          <w:bCs/>
          <w:sz w:val="20"/>
          <w:szCs w:val="20"/>
        </w:rPr>
        <w:t>Lucie Ptáčková</w:t>
      </w:r>
      <w:r>
        <w:rPr>
          <w:rFonts w:cs="Calibri"/>
          <w:sz w:val="20"/>
          <w:szCs w:val="20"/>
        </w:rPr>
        <w:t xml:space="preserve"> v</w:t>
      </w:r>
      <w:r w:rsidRPr="00A65156">
        <w:rPr>
          <w:rFonts w:cs="Calibri"/>
          <w:sz w:val="20"/>
          <w:szCs w:val="20"/>
        </w:rPr>
        <w:t xml:space="preserve">ystudovala </w:t>
      </w:r>
      <w:r>
        <w:rPr>
          <w:rFonts w:cs="Calibri"/>
          <w:sz w:val="20"/>
          <w:szCs w:val="20"/>
        </w:rPr>
        <w:t>ž</w:t>
      </w:r>
      <w:r w:rsidRPr="00A65156">
        <w:rPr>
          <w:rFonts w:cs="Calibri"/>
          <w:sz w:val="20"/>
          <w:szCs w:val="20"/>
        </w:rPr>
        <w:t xml:space="preserve">urnalistiku na FSV UK a první reportérské zkušenosti získala v České televizi. Jako reportérka zahraničních sportovních organizací si pak splnila svůj velký sen – spojit práci s cestováním. První </w:t>
      </w:r>
      <w:r w:rsidRPr="00A65156">
        <w:rPr>
          <w:rFonts w:cs="Calibri"/>
          <w:sz w:val="20"/>
          <w:szCs w:val="20"/>
        </w:rPr>
        <w:lastRenderedPageBreak/>
        <w:t xml:space="preserve">zkušenosti s rozhovory a s moderováním zpravodajských relací získala na Seznam Zprávách, posledních pět let působí jako moderátorka na CNN Prima </w:t>
      </w:r>
      <w:proofErr w:type="spellStart"/>
      <w:r w:rsidRPr="00A65156">
        <w:rPr>
          <w:rFonts w:cs="Calibri"/>
          <w:sz w:val="20"/>
          <w:szCs w:val="20"/>
        </w:rPr>
        <w:t>News</w:t>
      </w:r>
      <w:proofErr w:type="spellEnd"/>
      <w:r w:rsidRPr="00A65156">
        <w:rPr>
          <w:rFonts w:cs="Calibri"/>
          <w:sz w:val="20"/>
          <w:szCs w:val="20"/>
        </w:rPr>
        <w:t xml:space="preserve"> a hodlá už navždy všude připomínat, že při prezidentských volbách v USA vysílala přímo ze zahrad Bílého domu. Svůj hlas před dvěma lety využila k vyzdvihnutí tématu umělého oplodnění a především k boření tabu, které ji samotnou při snahách otěhotnět dusilo. Toto a další společenská témata probírá s kolegyní Katkou v podcastu Buď dobrá.</w:t>
      </w:r>
    </w:p>
    <w:p w14:paraId="548A06DC" w14:textId="77777777" w:rsidR="002F6C30" w:rsidRPr="00951DC5" w:rsidRDefault="002F6C30" w:rsidP="00951DC5">
      <w:pPr>
        <w:spacing w:before="100" w:beforeAutospacing="1" w:after="100" w:afterAutospacing="1" w:line="288" w:lineRule="auto"/>
        <w:contextualSpacing/>
        <w:rPr>
          <w:rFonts w:eastAsiaTheme="minorHAnsi" w:cs="Calibri"/>
          <w:b/>
          <w:bCs/>
          <w:noProof/>
          <w:sz w:val="20"/>
          <w:szCs w:val="20"/>
          <w:lang w:eastAsia="cs-CZ"/>
        </w:rPr>
      </w:pPr>
    </w:p>
    <w:p w14:paraId="70A5930B" w14:textId="099281CB" w:rsidR="00F53AD4" w:rsidRPr="00951DC5" w:rsidRDefault="00F53AD4" w:rsidP="00951DC5">
      <w:pPr>
        <w:spacing w:before="100" w:beforeAutospacing="1" w:after="100" w:afterAutospacing="1" w:line="288" w:lineRule="auto"/>
        <w:contextualSpacing/>
        <w:rPr>
          <w:rFonts w:cs="Calibri"/>
          <w:sz w:val="20"/>
          <w:szCs w:val="20"/>
        </w:rPr>
      </w:pPr>
      <w:r w:rsidRPr="00951DC5">
        <w:rPr>
          <w:rFonts w:eastAsiaTheme="minorHAnsi" w:cs="Calibri"/>
          <w:b/>
          <w:bCs/>
          <w:noProof/>
          <w:sz w:val="20"/>
          <w:szCs w:val="20"/>
          <w:lang w:eastAsia="cs-CZ"/>
        </w:rPr>
        <w:t>Kontakt pro media – dotazy, recenzní výtisky, soutěže, rozhovory:</w:t>
      </w:r>
      <w:r w:rsidRPr="00951DC5">
        <w:rPr>
          <w:rFonts w:eastAsiaTheme="minorHAnsi" w:cs="Calibri"/>
          <w:noProof/>
          <w:sz w:val="20"/>
          <w:szCs w:val="20"/>
          <w:lang w:eastAsia="cs-CZ"/>
        </w:rPr>
        <w:t xml:space="preserve"> Eva Karasová, PR manažerka, 727 832 033, </w:t>
      </w:r>
      <w:hyperlink r:id="rId8" w:history="1">
        <w:r w:rsidRPr="00951DC5">
          <w:rPr>
            <w:rStyle w:val="Hypertextovodkaz"/>
            <w:rFonts w:eastAsiaTheme="minorHAnsi" w:cs="Calibri"/>
            <w:noProof/>
            <w:sz w:val="20"/>
            <w:szCs w:val="20"/>
            <w:lang w:eastAsia="cs-CZ"/>
          </w:rPr>
          <w:t>eva.karasova@albatrosmedia.cz</w:t>
        </w:r>
      </w:hyperlink>
      <w:r w:rsidRPr="00951DC5">
        <w:rPr>
          <w:rFonts w:eastAsiaTheme="minorHAnsi" w:cs="Calibri"/>
          <w:noProof/>
          <w:sz w:val="20"/>
          <w:szCs w:val="20"/>
          <w:lang w:eastAsia="cs-CZ"/>
        </w:rPr>
        <w:t xml:space="preserve"> </w:t>
      </w:r>
    </w:p>
    <w:p w14:paraId="1B0710F3" w14:textId="77777777" w:rsidR="00F53AD4" w:rsidRPr="00951DC5" w:rsidRDefault="00F53AD4" w:rsidP="00951DC5">
      <w:pPr>
        <w:spacing w:after="240" w:line="288" w:lineRule="auto"/>
        <w:contextualSpacing/>
        <w:rPr>
          <w:rFonts w:eastAsiaTheme="minorHAnsi" w:cs="Calibri"/>
          <w:b/>
          <w:bCs/>
          <w:noProof/>
          <w:sz w:val="20"/>
          <w:szCs w:val="20"/>
          <w:lang w:eastAsia="cs-CZ"/>
        </w:rPr>
      </w:pPr>
    </w:p>
    <w:p w14:paraId="5DE4C669" w14:textId="77777777" w:rsidR="00D85BB4" w:rsidRPr="00E900EC" w:rsidRDefault="00D85BB4" w:rsidP="00D85BB4">
      <w:pPr>
        <w:spacing w:after="240" w:line="269" w:lineRule="auto"/>
        <w:contextualSpacing/>
        <w:rPr>
          <w:rFonts w:cs="Calibri"/>
          <w:b/>
          <w:bCs/>
          <w:sz w:val="20"/>
          <w:szCs w:val="20"/>
          <w:lang w:eastAsia="cs-CZ"/>
        </w:rPr>
      </w:pPr>
      <w:r w:rsidRPr="00E900EC">
        <w:rPr>
          <w:rFonts w:cs="Calibri"/>
          <w:b/>
          <w:bCs/>
          <w:sz w:val="20"/>
          <w:szCs w:val="20"/>
          <w:lang w:eastAsia="cs-CZ"/>
        </w:rPr>
        <w:t>Poznámka pro editory:</w:t>
      </w:r>
    </w:p>
    <w:p w14:paraId="2C9C8F86" w14:textId="77777777" w:rsidR="00D85BB4" w:rsidRPr="00E900EC" w:rsidRDefault="00D85BB4" w:rsidP="00D85BB4">
      <w:pPr>
        <w:shd w:val="clear" w:color="auto" w:fill="FFFFFF" w:themeFill="background1"/>
        <w:spacing w:afterAutospacing="1" w:line="269" w:lineRule="auto"/>
        <w:contextualSpacing/>
        <w:rPr>
          <w:rFonts w:cs="Calibri"/>
          <w:sz w:val="20"/>
          <w:szCs w:val="20"/>
        </w:rPr>
      </w:pPr>
      <w:r w:rsidRPr="00E900EC">
        <w:rPr>
          <w:rFonts w:cs="Calibri"/>
          <w:sz w:val="20"/>
          <w:szCs w:val="20"/>
        </w:rPr>
        <w:t xml:space="preserve">Produkce skupiny Albatros Media pokrývá skoro 20 % nakladatelského trhu v České republice. Každoročně uvede na trh zhruba 1 000 nových knih a vydává nejúspěšnější české i světové autory, včetně J. K. Rowlingové, </w:t>
      </w:r>
      <w:proofErr w:type="spellStart"/>
      <w:r w:rsidRPr="00E900EC">
        <w:rPr>
          <w:rFonts w:cs="Calibri"/>
          <w:sz w:val="20"/>
          <w:szCs w:val="20"/>
        </w:rPr>
        <w:t>Joa</w:t>
      </w:r>
      <w:proofErr w:type="spellEnd"/>
      <w:r w:rsidRPr="00E900EC">
        <w:rPr>
          <w:rFonts w:cs="Calibri"/>
          <w:sz w:val="20"/>
          <w:szCs w:val="20"/>
        </w:rPr>
        <w:t xml:space="preserve"> </w:t>
      </w:r>
      <w:proofErr w:type="spellStart"/>
      <w:r w:rsidRPr="00E900EC">
        <w:rPr>
          <w:rFonts w:cs="Calibri"/>
          <w:sz w:val="20"/>
          <w:szCs w:val="20"/>
        </w:rPr>
        <w:t>Nesbøho</w:t>
      </w:r>
      <w:proofErr w:type="spellEnd"/>
      <w:r w:rsidRPr="00E900EC">
        <w:rPr>
          <w:rFonts w:cs="Calibri"/>
          <w:sz w:val="20"/>
          <w:szCs w:val="20"/>
        </w:rPr>
        <w:t xml:space="preserve">, </w:t>
      </w:r>
      <w:proofErr w:type="spellStart"/>
      <w:r w:rsidRPr="00E900EC">
        <w:rPr>
          <w:rFonts w:cs="Calibri"/>
          <w:sz w:val="20"/>
          <w:szCs w:val="20"/>
        </w:rPr>
        <w:t>Rebeccy</w:t>
      </w:r>
      <w:proofErr w:type="spellEnd"/>
      <w:r w:rsidRPr="00E900EC">
        <w:rPr>
          <w:rFonts w:cs="Calibri"/>
          <w:sz w:val="20"/>
          <w:szCs w:val="20"/>
        </w:rPr>
        <w:t xml:space="preserve"> </w:t>
      </w:r>
      <w:proofErr w:type="spellStart"/>
      <w:r w:rsidRPr="00E900EC">
        <w:rPr>
          <w:rFonts w:cs="Calibri"/>
          <w:sz w:val="20"/>
          <w:szCs w:val="20"/>
        </w:rPr>
        <w:t>Yarros</w:t>
      </w:r>
      <w:proofErr w:type="spellEnd"/>
      <w:r w:rsidRPr="00E900EC">
        <w:rPr>
          <w:rFonts w:cs="Calibri"/>
          <w:sz w:val="20"/>
          <w:szCs w:val="20"/>
        </w:rPr>
        <w:t xml:space="preserve">, </w:t>
      </w:r>
      <w:proofErr w:type="spellStart"/>
      <w:r w:rsidRPr="00E900EC">
        <w:rPr>
          <w:rFonts w:cs="Calibri"/>
          <w:sz w:val="20"/>
          <w:szCs w:val="20"/>
        </w:rPr>
        <w:t>Jeffa</w:t>
      </w:r>
      <w:proofErr w:type="spellEnd"/>
      <w:r w:rsidRPr="00E900EC">
        <w:rPr>
          <w:rFonts w:cs="Calibri"/>
          <w:sz w:val="20"/>
          <w:szCs w:val="20"/>
        </w:rPr>
        <w:t xml:space="preserve"> </w:t>
      </w:r>
      <w:proofErr w:type="spellStart"/>
      <w:r w:rsidRPr="00E900EC">
        <w:rPr>
          <w:rFonts w:cs="Calibri"/>
          <w:sz w:val="20"/>
          <w:szCs w:val="20"/>
        </w:rPr>
        <w:t>Kinneyho</w:t>
      </w:r>
      <w:proofErr w:type="spellEnd"/>
      <w:r w:rsidRPr="00E900EC">
        <w:rPr>
          <w:rFonts w:cs="Calibri"/>
          <w:sz w:val="20"/>
          <w:szCs w:val="20"/>
        </w:rPr>
        <w:t xml:space="preserve">, Bernarda </w:t>
      </w:r>
      <w:proofErr w:type="spellStart"/>
      <w:r w:rsidRPr="00E900EC">
        <w:rPr>
          <w:rFonts w:cs="Calibri"/>
          <w:sz w:val="20"/>
          <w:szCs w:val="20"/>
        </w:rPr>
        <w:t>Miniera</w:t>
      </w:r>
      <w:proofErr w:type="spellEnd"/>
      <w:r w:rsidRPr="00E900EC">
        <w:rPr>
          <w:rFonts w:cs="Calibri"/>
          <w:sz w:val="20"/>
          <w:szCs w:val="20"/>
        </w:rPr>
        <w:t xml:space="preserve">, Suzanne Collinsové, Radky Třeštíkové, Haliny </w:t>
      </w:r>
      <w:proofErr w:type="spellStart"/>
      <w:r w:rsidRPr="00E900EC">
        <w:rPr>
          <w:rFonts w:cs="Calibri"/>
          <w:sz w:val="20"/>
          <w:szCs w:val="20"/>
        </w:rPr>
        <w:t>Pawlovské</w:t>
      </w:r>
      <w:proofErr w:type="spellEnd"/>
      <w:r w:rsidRPr="00E900EC">
        <w:rPr>
          <w:rFonts w:cs="Calibri"/>
          <w:sz w:val="20"/>
          <w:szCs w:val="20"/>
        </w:rPr>
        <w:t xml:space="preserve">, Michaely Klevisové, Ladislava </w:t>
      </w:r>
      <w:proofErr w:type="spellStart"/>
      <w:r w:rsidRPr="00E900EC">
        <w:rPr>
          <w:rFonts w:cs="Calibri"/>
          <w:sz w:val="20"/>
          <w:szCs w:val="20"/>
        </w:rPr>
        <w:t>Zibury</w:t>
      </w:r>
      <w:proofErr w:type="spellEnd"/>
      <w:r w:rsidRPr="00E900EC">
        <w:rPr>
          <w:rFonts w:cs="Calibri"/>
          <w:sz w:val="20"/>
          <w:szCs w:val="20"/>
        </w:rPr>
        <w:t xml:space="preserve">, Markéty Lukáškové nebo Karin Krajčo Babinské. Vedle samostatných nakladatelství Albatros, </w:t>
      </w:r>
      <w:proofErr w:type="spellStart"/>
      <w:r w:rsidRPr="00E900EC">
        <w:rPr>
          <w:rFonts w:cs="Calibri"/>
          <w:sz w:val="20"/>
          <w:szCs w:val="20"/>
        </w:rPr>
        <w:t>Alicanto</w:t>
      </w:r>
      <w:proofErr w:type="spellEnd"/>
      <w:r w:rsidRPr="00E900EC">
        <w:rPr>
          <w:rFonts w:cs="Calibri"/>
          <w:sz w:val="20"/>
          <w:szCs w:val="20"/>
        </w:rPr>
        <w:t xml:space="preserve">, Baronet, </w:t>
      </w:r>
      <w:proofErr w:type="spellStart"/>
      <w:r w:rsidRPr="00E900EC">
        <w:rPr>
          <w:rFonts w:cs="Calibri"/>
          <w:sz w:val="20"/>
          <w:szCs w:val="20"/>
        </w:rPr>
        <w:t>BizzBooks</w:t>
      </w:r>
      <w:proofErr w:type="spellEnd"/>
      <w:r w:rsidRPr="00E900EC">
        <w:rPr>
          <w:rFonts w:cs="Calibri"/>
          <w:sz w:val="20"/>
          <w:szCs w:val="20"/>
        </w:rPr>
        <w:t xml:space="preserve">, </w:t>
      </w:r>
      <w:proofErr w:type="spellStart"/>
      <w:r w:rsidRPr="00E900EC">
        <w:rPr>
          <w:rFonts w:cs="Calibri"/>
          <w:sz w:val="20"/>
          <w:szCs w:val="20"/>
        </w:rPr>
        <w:t>Computer</w:t>
      </w:r>
      <w:proofErr w:type="spellEnd"/>
      <w:r w:rsidRPr="00E900EC">
        <w:rPr>
          <w:rFonts w:cs="Calibri"/>
          <w:sz w:val="20"/>
          <w:szCs w:val="20"/>
        </w:rPr>
        <w:t xml:space="preserve"> Press, </w:t>
      </w:r>
      <w:proofErr w:type="spellStart"/>
      <w:r w:rsidRPr="00E900EC">
        <w:rPr>
          <w:rFonts w:cs="Calibri"/>
          <w:sz w:val="20"/>
          <w:szCs w:val="20"/>
        </w:rPr>
        <w:t>CooBoo</w:t>
      </w:r>
      <w:proofErr w:type="spellEnd"/>
      <w:r w:rsidRPr="00E900EC">
        <w:rPr>
          <w:rFonts w:cs="Calibri"/>
          <w:sz w:val="20"/>
          <w:szCs w:val="20"/>
        </w:rPr>
        <w:t xml:space="preserve">, </w:t>
      </w:r>
      <w:proofErr w:type="spellStart"/>
      <w:r w:rsidRPr="00E900EC">
        <w:rPr>
          <w:rFonts w:cs="Calibri"/>
          <w:sz w:val="20"/>
          <w:szCs w:val="20"/>
        </w:rPr>
        <w:t>CPress</w:t>
      </w:r>
      <w:proofErr w:type="spellEnd"/>
      <w:r w:rsidRPr="00E900EC">
        <w:rPr>
          <w:rFonts w:cs="Calibri"/>
          <w:sz w:val="20"/>
          <w:szCs w:val="20"/>
        </w:rPr>
        <w:t xml:space="preserve">, Domino, </w:t>
      </w:r>
      <w:proofErr w:type="spellStart"/>
      <w:r w:rsidRPr="00E900EC">
        <w:rPr>
          <w:rFonts w:cs="Calibri"/>
          <w:sz w:val="20"/>
          <w:szCs w:val="20"/>
        </w:rPr>
        <w:t>Edika</w:t>
      </w:r>
      <w:proofErr w:type="spellEnd"/>
      <w:r w:rsidRPr="00E900EC">
        <w:rPr>
          <w:rFonts w:cs="Calibri"/>
          <w:sz w:val="20"/>
          <w:szCs w:val="20"/>
        </w:rPr>
        <w:t xml:space="preserve">, Fragment, Garamond, Kniha Zlín, Management Press, Mladá fronta, Motto, nastole, Panteon, </w:t>
      </w:r>
      <w:proofErr w:type="spellStart"/>
      <w:r w:rsidRPr="00E900EC">
        <w:rPr>
          <w:rFonts w:cs="Calibri"/>
          <w:sz w:val="20"/>
          <w:szCs w:val="20"/>
        </w:rPr>
        <w:t>Valer</w:t>
      </w:r>
      <w:proofErr w:type="spellEnd"/>
      <w:r w:rsidRPr="00E900EC">
        <w:rPr>
          <w:rFonts w:cs="Calibri"/>
          <w:sz w:val="20"/>
          <w:szCs w:val="20"/>
        </w:rPr>
        <w:t xml:space="preserve">, Vyšehrad a XYZ vlastní vydavatelství audioknih </w:t>
      </w:r>
      <w:proofErr w:type="spellStart"/>
      <w:r w:rsidRPr="00E900EC">
        <w:rPr>
          <w:rFonts w:cs="Calibri"/>
          <w:sz w:val="20"/>
          <w:szCs w:val="20"/>
        </w:rPr>
        <w:t>Voxi</w:t>
      </w:r>
      <w:proofErr w:type="spellEnd"/>
      <w:r w:rsidRPr="00E900EC">
        <w:rPr>
          <w:rFonts w:cs="Calibri"/>
          <w:sz w:val="20"/>
          <w:szCs w:val="20"/>
        </w:rPr>
        <w:t xml:space="preserve">, vydavatelství produkující knihy pro export B4U </w:t>
      </w:r>
      <w:proofErr w:type="spellStart"/>
      <w:r w:rsidRPr="00E900EC">
        <w:rPr>
          <w:rFonts w:cs="Calibri"/>
          <w:sz w:val="20"/>
          <w:szCs w:val="20"/>
        </w:rPr>
        <w:t>Publishing</w:t>
      </w:r>
      <w:proofErr w:type="spellEnd"/>
      <w:r w:rsidRPr="00E900EC">
        <w:rPr>
          <w:rFonts w:cs="Calibri"/>
          <w:sz w:val="20"/>
          <w:szCs w:val="20"/>
        </w:rPr>
        <w:t xml:space="preserve">, službu pro začínající autory Pointa.cz nebo e-shop nabízející tištěné a elektronické knihy i audioknihy Palmknihy.cz. V roce 2023 Albatros Media získala společnost </w:t>
      </w:r>
      <w:proofErr w:type="spellStart"/>
      <w:r w:rsidRPr="00E900EC">
        <w:rPr>
          <w:rFonts w:cs="Calibri"/>
          <w:sz w:val="20"/>
          <w:szCs w:val="20"/>
        </w:rPr>
        <w:t>Yabyrinth</w:t>
      </w:r>
      <w:proofErr w:type="spellEnd"/>
      <w:r w:rsidRPr="00E900EC">
        <w:rPr>
          <w:rFonts w:cs="Calibri"/>
          <w:sz w:val="20"/>
          <w:szCs w:val="20"/>
        </w:rPr>
        <w:t xml:space="preserve">, provozující e-shopy </w:t>
      </w:r>
      <w:hyperlink r:id="rId9">
        <w:r w:rsidRPr="00E900EC">
          <w:rPr>
            <w:rStyle w:val="Hypertextovodkaz"/>
            <w:rFonts w:cs="Calibri"/>
            <w:sz w:val="20"/>
            <w:szCs w:val="20"/>
          </w:rPr>
          <w:t>www.enbook.cz</w:t>
        </w:r>
      </w:hyperlink>
      <w:r w:rsidRPr="00E900EC">
        <w:rPr>
          <w:rFonts w:cs="Calibri"/>
          <w:sz w:val="20"/>
          <w:szCs w:val="20"/>
        </w:rPr>
        <w:t xml:space="preserve"> a </w:t>
      </w:r>
      <w:hyperlink r:id="rId10">
        <w:r w:rsidRPr="00E900EC">
          <w:rPr>
            <w:rStyle w:val="Hypertextovodkaz"/>
            <w:rFonts w:cs="Calibri"/>
            <w:sz w:val="20"/>
            <w:szCs w:val="20"/>
          </w:rPr>
          <w:t>www.endisc.cz</w:t>
        </w:r>
      </w:hyperlink>
      <w:r w:rsidRPr="00E900EC">
        <w:rPr>
          <w:rFonts w:cs="Calibri"/>
          <w:sz w:val="20"/>
          <w:szCs w:val="20"/>
          <w:u w:val="single"/>
        </w:rPr>
        <w:t>,</w:t>
      </w:r>
      <w:r w:rsidRPr="00E900EC">
        <w:rPr>
          <w:rFonts w:cs="Calibri"/>
          <w:sz w:val="20"/>
          <w:szCs w:val="20"/>
        </w:rPr>
        <w:t xml:space="preserve"> a 30% podíl ve společnosti </w:t>
      </w:r>
      <w:proofErr w:type="spellStart"/>
      <w:r w:rsidRPr="00E900EC">
        <w:rPr>
          <w:rFonts w:cs="Calibri"/>
          <w:sz w:val="20"/>
          <w:szCs w:val="20"/>
        </w:rPr>
        <w:t>Elibro</w:t>
      </w:r>
      <w:proofErr w:type="spellEnd"/>
      <w:r w:rsidRPr="00E900EC">
        <w:rPr>
          <w:rFonts w:cs="Calibri"/>
          <w:sz w:val="20"/>
          <w:szCs w:val="20"/>
        </w:rPr>
        <w:t xml:space="preserve">, která nabízí služby výkupu a prodeje použitých knih </w:t>
      </w:r>
      <w:hyperlink r:id="rId11">
        <w:r w:rsidRPr="00E900EC">
          <w:rPr>
            <w:rStyle w:val="Hypertextovodkaz"/>
            <w:rFonts w:cs="Calibri"/>
            <w:sz w:val="20"/>
            <w:szCs w:val="20"/>
          </w:rPr>
          <w:t>www.restorio.cz</w:t>
        </w:r>
      </w:hyperlink>
      <w:r w:rsidRPr="00E900EC">
        <w:rPr>
          <w:rFonts w:cs="Calibri"/>
          <w:sz w:val="20"/>
          <w:szCs w:val="20"/>
        </w:rPr>
        <w:t xml:space="preserve"> a o rok později 100% podíl ve společnosti </w:t>
      </w:r>
      <w:proofErr w:type="spellStart"/>
      <w:r w:rsidRPr="00E900EC">
        <w:rPr>
          <w:rFonts w:cs="Calibri"/>
          <w:sz w:val="20"/>
          <w:szCs w:val="20"/>
        </w:rPr>
        <w:t>Libristo</w:t>
      </w:r>
      <w:proofErr w:type="spellEnd"/>
      <w:r w:rsidRPr="00E900EC">
        <w:rPr>
          <w:rFonts w:cs="Calibri"/>
          <w:sz w:val="20"/>
          <w:szCs w:val="20"/>
        </w:rPr>
        <w:t>. V roce 2025 navýšila svůj podíl v </w:t>
      </w:r>
      <w:proofErr w:type="spellStart"/>
      <w:r w:rsidRPr="00E900EC">
        <w:rPr>
          <w:rFonts w:cs="Calibri"/>
          <w:sz w:val="20"/>
          <w:szCs w:val="20"/>
        </w:rPr>
        <w:t>Elibro</w:t>
      </w:r>
      <w:proofErr w:type="spellEnd"/>
      <w:r w:rsidRPr="00E900EC">
        <w:rPr>
          <w:rFonts w:cs="Calibri"/>
          <w:sz w:val="20"/>
          <w:szCs w:val="20"/>
        </w:rPr>
        <w:t xml:space="preserve"> na 49 %. Od roku 2016 provozuje a financuje Nadaci Albatros a prostřednictvím platformy </w:t>
      </w:r>
      <w:proofErr w:type="spellStart"/>
      <w:r w:rsidRPr="00E900EC">
        <w:rPr>
          <w:rFonts w:cs="Calibri"/>
          <w:sz w:val="20"/>
          <w:szCs w:val="20"/>
        </w:rPr>
        <w:t>Humbook</w:t>
      </w:r>
      <w:proofErr w:type="spellEnd"/>
      <w:r w:rsidRPr="00E900EC">
        <w:rPr>
          <w:rFonts w:cs="Calibri"/>
          <w:sz w:val="20"/>
          <w:szCs w:val="20"/>
        </w:rPr>
        <w:t xml:space="preserve"> poskytuje mladým lidem prostor pro diskuzi a sdílení nadšení z knih. Generálním ředitelem Albatros Media je od roku 2012 Václav Kadlec. Firma je lokálně vlastněná, jejími konečnými vlastníky jsou již od roku 2008 manželé </w:t>
      </w:r>
      <w:proofErr w:type="spellStart"/>
      <w:r w:rsidRPr="00E900EC">
        <w:rPr>
          <w:rFonts w:cs="Calibri"/>
          <w:sz w:val="20"/>
          <w:szCs w:val="20"/>
        </w:rPr>
        <w:t>Silke</w:t>
      </w:r>
      <w:proofErr w:type="spellEnd"/>
      <w:r w:rsidRPr="00E900EC">
        <w:rPr>
          <w:rFonts w:cs="Calibri"/>
          <w:sz w:val="20"/>
          <w:szCs w:val="20"/>
        </w:rPr>
        <w:t xml:space="preserve"> a Jaroslav Horákovi.</w:t>
      </w:r>
    </w:p>
    <w:p w14:paraId="1852362D" w14:textId="77777777" w:rsidR="0044024D" w:rsidRPr="00951DC5" w:rsidRDefault="0044024D" w:rsidP="00D85BB4">
      <w:pPr>
        <w:spacing w:line="288" w:lineRule="auto"/>
        <w:contextualSpacing/>
        <w:rPr>
          <w:rFonts w:cs="Calibri"/>
          <w:sz w:val="16"/>
          <w:szCs w:val="16"/>
        </w:rPr>
      </w:pPr>
    </w:p>
    <w:sectPr w:rsidR="0044024D" w:rsidRPr="00951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78D1"/>
    <w:multiLevelType w:val="multilevel"/>
    <w:tmpl w:val="8DE4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37B33"/>
    <w:multiLevelType w:val="multilevel"/>
    <w:tmpl w:val="388C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E37525"/>
    <w:multiLevelType w:val="hybridMultilevel"/>
    <w:tmpl w:val="EC228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722018">
    <w:abstractNumId w:val="2"/>
  </w:num>
  <w:num w:numId="2" w16cid:durableId="2074303763">
    <w:abstractNumId w:val="1"/>
  </w:num>
  <w:num w:numId="3" w16cid:durableId="43175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D4"/>
    <w:rsid w:val="000176DE"/>
    <w:rsid w:val="00023DB8"/>
    <w:rsid w:val="000842CE"/>
    <w:rsid w:val="000E2BCF"/>
    <w:rsid w:val="00120B7B"/>
    <w:rsid w:val="001A5C91"/>
    <w:rsid w:val="001D2DA7"/>
    <w:rsid w:val="00240395"/>
    <w:rsid w:val="002478FE"/>
    <w:rsid w:val="00297651"/>
    <w:rsid w:val="002C1B19"/>
    <w:rsid w:val="002F6C30"/>
    <w:rsid w:val="00356D1C"/>
    <w:rsid w:val="003D1E3C"/>
    <w:rsid w:val="003D77BB"/>
    <w:rsid w:val="003F3641"/>
    <w:rsid w:val="00424EA8"/>
    <w:rsid w:val="0044024D"/>
    <w:rsid w:val="00481D4D"/>
    <w:rsid w:val="0049554F"/>
    <w:rsid w:val="00497443"/>
    <w:rsid w:val="004E20A2"/>
    <w:rsid w:val="00555509"/>
    <w:rsid w:val="00617B84"/>
    <w:rsid w:val="00634F94"/>
    <w:rsid w:val="006370E6"/>
    <w:rsid w:val="00650A5D"/>
    <w:rsid w:val="00682103"/>
    <w:rsid w:val="00735AA3"/>
    <w:rsid w:val="00761706"/>
    <w:rsid w:val="00773A8F"/>
    <w:rsid w:val="007964B0"/>
    <w:rsid w:val="007A1B14"/>
    <w:rsid w:val="007A3E28"/>
    <w:rsid w:val="007F60B9"/>
    <w:rsid w:val="00824CA5"/>
    <w:rsid w:val="00831060"/>
    <w:rsid w:val="008335B1"/>
    <w:rsid w:val="0084774C"/>
    <w:rsid w:val="008737A1"/>
    <w:rsid w:val="00885533"/>
    <w:rsid w:val="008C0960"/>
    <w:rsid w:val="00914D95"/>
    <w:rsid w:val="00917A3B"/>
    <w:rsid w:val="009519AD"/>
    <w:rsid w:val="00951DC5"/>
    <w:rsid w:val="00A4196C"/>
    <w:rsid w:val="00A65156"/>
    <w:rsid w:val="00A740C7"/>
    <w:rsid w:val="00B119CA"/>
    <w:rsid w:val="00C22EBF"/>
    <w:rsid w:val="00C240C8"/>
    <w:rsid w:val="00CA5CE6"/>
    <w:rsid w:val="00D85BB4"/>
    <w:rsid w:val="00D93FCC"/>
    <w:rsid w:val="00E1798A"/>
    <w:rsid w:val="00E20B0A"/>
    <w:rsid w:val="00E25A06"/>
    <w:rsid w:val="00E71B63"/>
    <w:rsid w:val="00EA502A"/>
    <w:rsid w:val="00EB2275"/>
    <w:rsid w:val="00F43AB0"/>
    <w:rsid w:val="00F53AD4"/>
    <w:rsid w:val="00F72C3B"/>
    <w:rsid w:val="00FC45E6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0B09"/>
  <w15:chartTrackingRefBased/>
  <w15:docId w15:val="{69175710-C2F3-4D26-B723-8869C5FF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AD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53A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3A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53A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3A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3A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3AD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3AD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3AD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3AD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3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53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53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3A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3A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3A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3A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3A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3A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5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3A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5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3A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53A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3A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53A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3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3A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3AD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F53AD4"/>
    <w:rPr>
      <w:color w:val="0000FF"/>
      <w:u w:val="single"/>
    </w:rPr>
  </w:style>
  <w:style w:type="character" w:customStyle="1" w:styleId="Hyperlink0">
    <w:name w:val="Hyperlink.0"/>
    <w:basedOn w:val="Standardnpsmoodstavce"/>
    <w:qFormat/>
    <w:rsid w:val="00F53AD4"/>
    <w:rPr>
      <w:rFonts w:ascii="Tahoma" w:eastAsia="Tahoma" w:hAnsi="Tahoma" w:cs="Tahoma"/>
      <w:b/>
      <w:bCs/>
      <w:color w:val="0000FF"/>
      <w:sz w:val="20"/>
      <w:szCs w:val="20"/>
      <w:u w:val="single" w:color="0000FF"/>
    </w:rPr>
  </w:style>
  <w:style w:type="character" w:customStyle="1" w:styleId="dn">
    <w:name w:val="Žádný"/>
    <w:qFormat/>
    <w:rsid w:val="00F53AD4"/>
  </w:style>
  <w:style w:type="character" w:styleId="Nevyeenzmnka">
    <w:name w:val="Unresolved Mention"/>
    <w:basedOn w:val="Standardnpsmoodstavce"/>
    <w:uiPriority w:val="99"/>
    <w:semiHidden/>
    <w:unhideWhenUsed/>
    <w:rsid w:val="00481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karasova@albatrosmedi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batrosmedia.cz/tituly/96193365/loterie-iv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restorio.cz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endisc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boo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803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Karasová Eva</dc:creator>
  <cp:keywords/>
  <dc:description/>
  <cp:lastModifiedBy>Karasová Eva</cp:lastModifiedBy>
  <cp:revision>8</cp:revision>
  <dcterms:created xsi:type="dcterms:W3CDTF">2025-06-24T14:04:00Z</dcterms:created>
  <dcterms:modified xsi:type="dcterms:W3CDTF">2025-08-12T07:12:00Z</dcterms:modified>
</cp:coreProperties>
</file>